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310"/>
        <w:tblW w:w="8789" w:type="dxa"/>
        <w:tblLayout w:type="fixed"/>
        <w:tblLook w:val="0400" w:firstRow="0" w:lastRow="0" w:firstColumn="0" w:lastColumn="0" w:noHBand="0" w:noVBand="1"/>
      </w:tblPr>
      <w:tblGrid>
        <w:gridCol w:w="1873"/>
        <w:gridCol w:w="2096"/>
        <w:gridCol w:w="1786"/>
        <w:gridCol w:w="482"/>
        <w:gridCol w:w="851"/>
        <w:gridCol w:w="567"/>
        <w:gridCol w:w="567"/>
        <w:gridCol w:w="567"/>
      </w:tblGrid>
      <w:tr w:rsidR="00446AE0" w14:paraId="41CB565E" w14:textId="77777777" w:rsidTr="009932E1">
        <w:trPr>
          <w:trHeight w:val="681"/>
        </w:trPr>
        <w:tc>
          <w:tcPr>
            <w:tcW w:w="8789" w:type="dxa"/>
            <w:gridSpan w:val="8"/>
            <w:vAlign w:val="center"/>
            <w:hideMark/>
          </w:tcPr>
          <w:p w14:paraId="5C5EF434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ANEXO 7C: ACTA FINAL DE CALIFICACIÓN PARA LA CERTIFICACIÓN COMO ESTABLECIMIENTO DE SALUD AMIGO DE LA MADRE, LA NIÑA Y EL NIÑO</w:t>
            </w:r>
          </w:p>
        </w:tc>
      </w:tr>
      <w:tr w:rsidR="009932E1" w14:paraId="179BF971" w14:textId="77777777" w:rsidTr="009932E1">
        <w:trPr>
          <w:trHeight w:val="30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D2812" w14:textId="77777777" w:rsidR="00446AE0" w:rsidRDefault="00446AE0" w:rsidP="009932E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GERESA/DIRESA/DIRES/REDES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6FECC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E59C427" w14:textId="77777777" w:rsidR="00446AE0" w:rsidRDefault="00446AE0" w:rsidP="009932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4C70986" w14:textId="77777777" w:rsidR="00446AE0" w:rsidRDefault="00446AE0" w:rsidP="009932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2C52F2C" w14:textId="77777777" w:rsidR="00446AE0" w:rsidRDefault="00446AE0" w:rsidP="009932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F8E7E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6FA33A5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9932E1" w14:paraId="327B4852" w14:textId="77777777" w:rsidTr="009932E1">
        <w:trPr>
          <w:trHeight w:val="229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D15E1" w14:textId="77777777" w:rsidR="00446AE0" w:rsidRDefault="00446AE0" w:rsidP="009932E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ESTABLECIMIENTO DE SALUD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D2A8F" w14:textId="77777777" w:rsidR="00446AE0" w:rsidRDefault="00446AE0" w:rsidP="009932E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8569746" w14:textId="77777777" w:rsidR="00446AE0" w:rsidRDefault="00446AE0" w:rsidP="009932E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 NIVEL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CF644C7" w14:textId="77777777" w:rsidR="00446AE0" w:rsidRDefault="00446AE0" w:rsidP="009932E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EB952F1" w14:textId="77777777" w:rsidR="00446AE0" w:rsidRDefault="00446AE0" w:rsidP="009932E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AFE0C9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44F54F6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446AE0" w14:paraId="0AF98D5B" w14:textId="77777777" w:rsidTr="009932E1">
        <w:trPr>
          <w:trHeight w:val="550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923B4B" w14:textId="77777777" w:rsidR="00446AE0" w:rsidRDefault="00446AE0" w:rsidP="009932E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Siendo el………………………………………</w:t>
            </w:r>
            <w:proofErr w:type="gramStart"/>
            <w:r>
              <w:rPr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se levanta el acta con los resultados de la evaluación externa para la certificación como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establecimiento de salud</w:t>
            </w:r>
            <w:r>
              <w:rPr>
                <w:color w:val="000000"/>
                <w:sz w:val="20"/>
                <w:szCs w:val="20"/>
              </w:rPr>
              <w:t xml:space="preserve"> amigo de la madre, la niña y el niño. </w:t>
            </w:r>
          </w:p>
        </w:tc>
      </w:tr>
      <w:tr w:rsidR="00446AE0" w14:paraId="6C8B792A" w14:textId="77777777" w:rsidTr="009932E1">
        <w:trPr>
          <w:trHeight w:val="509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EF3"/>
            <w:vAlign w:val="center"/>
            <w:hideMark/>
          </w:tcPr>
          <w:p w14:paraId="22B09F1F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CRITERIO</w:t>
            </w:r>
          </w:p>
        </w:tc>
        <w:tc>
          <w:tcPr>
            <w:tcW w:w="43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6CD5318A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COMPONENTES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49DA6DB3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  componentes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hideMark/>
          </w:tcPr>
          <w:p w14:paraId="5BAF3B86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criterios</w:t>
            </w:r>
            <w:r>
              <w:rPr>
                <w:b/>
                <w:color w:val="000000"/>
                <w:sz w:val="20"/>
                <w:szCs w:val="20"/>
              </w:rPr>
              <w:br/>
              <w:t>evaluados</w:t>
            </w:r>
          </w:p>
        </w:tc>
      </w:tr>
      <w:tr w:rsidR="00446AE0" w14:paraId="030E0A9A" w14:textId="77777777" w:rsidTr="009932E1">
        <w:trPr>
          <w:trHeight w:val="423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B43944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5CD07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771E3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90455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446AE0" w14:paraId="0FA80B88" w14:textId="77777777" w:rsidTr="009932E1">
        <w:trPr>
          <w:trHeight w:val="509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967D9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1C89F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A75F9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625C8ED2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SÍ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13E0056E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143CF919" w14:textId="0ECF7B2A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N.A</w:t>
            </w:r>
            <w:proofErr w:type="gramEnd"/>
          </w:p>
        </w:tc>
      </w:tr>
      <w:tr w:rsidR="00446AE0" w14:paraId="05BA4D2B" w14:textId="77777777" w:rsidTr="009932E1">
        <w:trPr>
          <w:trHeight w:val="423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F09EB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C5EF9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47828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2808E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AA253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22B7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446AE0" w14:paraId="563CEC9E" w14:textId="77777777" w:rsidTr="009932E1">
        <w:trPr>
          <w:trHeight w:val="225"/>
        </w:trPr>
        <w:tc>
          <w:tcPr>
            <w:tcW w:w="18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F0C1D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C1:</w:t>
            </w:r>
          </w:p>
          <w:p w14:paraId="42F095CB" w14:textId="77777777" w:rsidR="00446AE0" w:rsidRDefault="00446AE0" w:rsidP="009932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PASOS PARA UNA LACTANCIA MATERNA EXITOSA</w:t>
            </w:r>
          </w:p>
          <w:p w14:paraId="22AF5DBF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(75%)</w:t>
            </w:r>
          </w:p>
          <w:p w14:paraId="3CAC296D" w14:textId="77777777" w:rsidR="00446AE0" w:rsidRDefault="00446AE0" w:rsidP="009932E1">
            <w:pPr>
              <w:spacing w:after="0" w:line="240" w:lineRule="auto"/>
              <w:ind w:firstLine="36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E078D" w14:textId="77777777" w:rsid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Paso 1: Existencia de una Política escrita de Promoción y Protección de la lactancia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1C34749B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A239F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53EEA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B5AAB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2DF1E7EE" w14:textId="77777777" w:rsidTr="009932E1">
        <w:trPr>
          <w:trHeight w:val="5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4E3BD1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9B9A3" w14:textId="77777777" w:rsid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Paso 2: Capacitación del personal de la salud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5B336DAB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30F96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9DEDD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770F1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1C48DF56" w14:textId="77777777" w:rsidTr="009932E1">
        <w:trPr>
          <w:trHeight w:val="25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5B67F5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AFFB52" w14:textId="77777777" w:rsid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Paso 3: Entrega de información a gestantes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4749400C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ADC3B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FB566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EEE75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028E0E6E" w14:textId="77777777" w:rsidTr="009932E1">
        <w:trPr>
          <w:trHeight w:val="262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ACA389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A8893" w14:textId="77777777" w:rsidR="00446AE0" w:rsidRP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  <w:highlight w:val="lightGray"/>
              </w:rPr>
            </w:pPr>
            <w:r w:rsidRPr="00446AE0">
              <w:rPr>
                <w:color w:val="000000"/>
                <w:sz w:val="20"/>
                <w:szCs w:val="20"/>
              </w:rPr>
              <w:t xml:space="preserve">Paso 4: Realización del contacto piel a piel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43264605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906C2" w14:textId="77777777" w:rsidR="00446AE0" w:rsidRDefault="00446AE0" w:rsidP="009932E1">
            <w:pPr>
              <w:spacing w:after="0" w:line="240" w:lineRule="auto"/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50B42" w14:textId="77777777" w:rsidR="00446AE0" w:rsidRDefault="00446AE0" w:rsidP="009932E1">
            <w:pPr>
              <w:spacing w:after="0" w:line="240" w:lineRule="auto"/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DA118" w14:textId="242F0684" w:rsidR="00446AE0" w:rsidRP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0063B791" w14:textId="77777777" w:rsidTr="009932E1">
        <w:trPr>
          <w:trHeight w:val="25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CC48A9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C45CE" w14:textId="77777777" w:rsid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Paso 5: Mostrar a las madres cómo amamantar y cómo mantener la lactancia aún si ellas deben separarse de sus hijos.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57DEA21D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E07CE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E3870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7E8EC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6457BCAA" w14:textId="77777777" w:rsidTr="009932E1">
        <w:trPr>
          <w:trHeight w:val="25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85F897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E7434" w14:textId="77777777" w:rsidR="00446AE0" w:rsidRP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6AE0">
              <w:rPr>
                <w:color w:val="000000"/>
                <w:sz w:val="20"/>
                <w:szCs w:val="20"/>
              </w:rPr>
              <w:t>Paso 6: No dar a los recién nacidos alimentos o líquidos que no sean leche materna.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7BDCAB58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65651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A4469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F219A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2DF41C0A" w14:textId="77777777" w:rsidTr="009932E1">
        <w:trPr>
          <w:trHeight w:val="262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EDB03C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EA58A" w14:textId="77777777" w:rsidR="00446AE0" w:rsidRP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46AE0">
              <w:rPr>
                <w:color w:val="000000"/>
                <w:sz w:val="20"/>
                <w:szCs w:val="20"/>
              </w:rPr>
              <w:t>Paso 7: Alojamiento conjunto durante la estancia en el establecimiento de salud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6471A4BA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96EAD" w14:textId="77777777" w:rsidR="00446AE0" w:rsidRDefault="00446AE0" w:rsidP="009932E1">
            <w:pPr>
              <w:spacing w:after="0" w:line="240" w:lineRule="auto"/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7CD66" w14:textId="77777777" w:rsidR="00446AE0" w:rsidRDefault="00446AE0" w:rsidP="009932E1">
            <w:pPr>
              <w:spacing w:after="0" w:line="240" w:lineRule="auto"/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F80EB" w14:textId="3B19B0FF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6003C0C1" w14:textId="77777777" w:rsidTr="009932E1">
        <w:trPr>
          <w:trHeight w:val="27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E46615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CDAD1" w14:textId="77777777" w:rsid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Paso 8: Lactancia materna a libre demanda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7CD35DB0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E1A01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875F3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1C018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5C4D6C51" w14:textId="77777777" w:rsidTr="009932E1">
        <w:trPr>
          <w:trHeight w:val="262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0687C1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2B036" w14:textId="77777777" w:rsid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Paso 9: No dar chupones ni biberones a recién nacidos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5A7ECAD4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7FE3B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107C1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36DA7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27F0DD4B" w14:textId="77777777" w:rsidTr="009932E1">
        <w:trPr>
          <w:trHeight w:val="263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4141CF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668A1" w14:textId="77777777" w:rsid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Paso 10: El establecimiento brinda apoyo continuo y tiene contacto con Grupos de Apoyo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4268DECD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8310B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E5348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DB44A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3D45EE1A" w14:textId="77777777" w:rsidTr="009932E1">
        <w:trPr>
          <w:trHeight w:val="355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665D03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14:paraId="180B22F8" w14:textId="77777777" w:rsidR="00446AE0" w:rsidRDefault="00446AE0" w:rsidP="009932E1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(59) Sub total C1: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E4946A0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5C2773B7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08F1C9A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289B1BE1" w14:textId="77777777" w:rsidTr="009932E1">
        <w:trPr>
          <w:trHeight w:val="650"/>
        </w:trPr>
        <w:tc>
          <w:tcPr>
            <w:tcW w:w="18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CC374F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C2:</w:t>
            </w:r>
            <w:r>
              <w:rPr>
                <w:b/>
                <w:color w:val="000000"/>
                <w:sz w:val="20"/>
                <w:szCs w:val="20"/>
              </w:rPr>
              <w:br/>
              <w:t>PUBLICIDAD Y ADQUISICIONES DE SUCEDÁNEOS DE LA LECHE MATERNA, BIBERONES Y TETINAS</w:t>
            </w:r>
          </w:p>
          <w:p w14:paraId="3B729FB3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(15%)</w:t>
            </w: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65733D" w14:textId="77777777" w:rsid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I. No hay publicidad ni se distribuye muestras gratuitas de sucedáneos de leche materna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4A02C380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2E542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1F40F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CD08C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0B0FCF75" w14:textId="77777777" w:rsidTr="009932E1">
        <w:trPr>
          <w:trHeight w:val="178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894228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BD3F1" w14:textId="77777777" w:rsid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 El establecimiento de salud no recibe donaciones ni adquiere sucedáneos a precios rebajados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5BEB577" w14:textId="77777777" w:rsid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Adquisición directa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60448C2A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223B7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0F201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0F7FD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7604E19D" w14:textId="77777777" w:rsidTr="009932E1">
        <w:trPr>
          <w:trHeight w:val="8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967DD0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58B40" w14:textId="77777777" w:rsidR="00446AE0" w:rsidRDefault="00446AE0" w:rsidP="009932E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9BE54D" w14:textId="77777777" w:rsid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1B886A8" w14:textId="77777777" w:rsidR="00446AE0" w:rsidRDefault="00446AE0" w:rsidP="009932E1">
            <w:pPr>
              <w:tabs>
                <w:tab w:val="right" w:pos="2504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Donaciones</w:t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1F1279AE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D2C6DB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38459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8F411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7F49D757" w14:textId="77777777" w:rsidTr="009932E1">
        <w:trPr>
          <w:trHeight w:val="391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502E49" w14:textId="77777777" w:rsidR="00446AE0" w:rsidRDefault="00446AE0" w:rsidP="009932E1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1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14:paraId="030C6FE1" w14:textId="77777777" w:rsidR="00446AE0" w:rsidRDefault="00446AE0" w:rsidP="009932E1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(12) Sub total C2: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0F2CB78C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18A412A" w14:textId="77777777" w:rsidR="00446AE0" w:rsidRDefault="00446AE0" w:rsidP="009932E1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6FF2C7CA" w14:textId="77777777" w:rsidR="00446AE0" w:rsidRDefault="00446AE0" w:rsidP="009932E1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46AE0" w14:paraId="3D2D5554" w14:textId="77777777" w:rsidTr="009932E1">
        <w:trPr>
          <w:trHeight w:val="250"/>
        </w:trPr>
        <w:tc>
          <w:tcPr>
            <w:tcW w:w="18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71D3D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C3:</w:t>
            </w:r>
            <w:r>
              <w:rPr>
                <w:b/>
                <w:color w:val="000000"/>
                <w:sz w:val="20"/>
                <w:szCs w:val="20"/>
              </w:rPr>
              <w:br/>
              <w:t>IMPLEMENTACION DEL LACTARIO</w:t>
            </w:r>
          </w:p>
          <w:p w14:paraId="2D899816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(10%)</w:t>
            </w:r>
          </w:p>
          <w:p w14:paraId="129C3F30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0DAF3" w14:textId="77777777" w:rsid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I. Existencia del lactario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604C4CD4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C55D4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586AC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C5A77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612E86DF" w14:textId="77777777" w:rsidTr="009932E1">
        <w:trPr>
          <w:trHeight w:val="281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2F5C13" w14:textId="77777777" w:rsidR="00446AE0" w:rsidRDefault="00446AE0" w:rsidP="009932E1">
            <w:pP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BEF3D" w14:textId="77777777" w:rsidR="00446AE0" w:rsidRDefault="00446AE0" w:rsidP="009932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 Características del lactario según normatividad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14:paraId="4445C2B0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AB760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9A4C2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279E0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4D512328" w14:textId="77777777" w:rsidTr="009932E1">
        <w:trPr>
          <w:trHeight w:val="470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F913BE" w14:textId="77777777" w:rsidR="00446AE0" w:rsidRDefault="00446AE0" w:rsidP="009932E1">
            <w:pP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14:paraId="7E774E17" w14:textId="77777777" w:rsidR="00446AE0" w:rsidRDefault="00446AE0" w:rsidP="009932E1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(7) Sub total C3: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1FBC20A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24FD2DF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B599BA9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AE0" w14:paraId="5B18EA80" w14:textId="77777777" w:rsidTr="009932E1">
        <w:trPr>
          <w:trHeight w:val="434"/>
        </w:trPr>
        <w:tc>
          <w:tcPr>
            <w:tcW w:w="18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BE9C2F" w14:textId="77777777" w:rsidR="00446AE0" w:rsidRDefault="00446AE0" w:rsidP="009932E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RESULTADO</w:t>
            </w:r>
          </w:p>
          <w:p w14:paraId="777A8B11" w14:textId="77777777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2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5FCC5" w14:textId="77777777" w:rsidR="00446AE0" w:rsidRDefault="00446AE0" w:rsidP="009932E1">
            <w:pPr>
              <w:widowControl w:val="0"/>
              <w:spacing w:after="0" w:line="240" w:lineRule="auto"/>
              <w:rPr>
                <w:b/>
                <w:color w:val="000000"/>
                <w:sz w:val="16"/>
                <w:szCs w:val="16"/>
                <w:lang w:val="pt-PT"/>
              </w:rPr>
            </w:pPr>
            <w:r>
              <w:rPr>
                <w:b/>
                <w:color w:val="000000"/>
                <w:sz w:val="16"/>
                <w:szCs w:val="16"/>
                <w:lang w:val="pt-PT"/>
              </w:rPr>
              <w:t>C1=</w:t>
            </w:r>
          </w:p>
          <w:p w14:paraId="392ED321" w14:textId="77777777" w:rsidR="00446AE0" w:rsidRDefault="00446AE0" w:rsidP="009932E1">
            <w:pPr>
              <w:widowControl w:val="0"/>
              <w:spacing w:after="0" w:line="240" w:lineRule="auto"/>
              <w:rPr>
                <w:b/>
                <w:color w:val="000000"/>
                <w:sz w:val="16"/>
                <w:szCs w:val="16"/>
                <w:lang w:val="pt-PT"/>
              </w:rPr>
            </w:pPr>
            <w:r>
              <w:rPr>
                <w:b/>
                <w:color w:val="000000"/>
                <w:sz w:val="16"/>
                <w:szCs w:val="16"/>
                <w:u w:val="single"/>
                <w:lang w:val="pt-PT"/>
              </w:rPr>
              <w:t>(N°53+N° =56)</w:t>
            </w:r>
            <w:r>
              <w:rPr>
                <w:b/>
                <w:color w:val="000000"/>
                <w:sz w:val="16"/>
                <w:szCs w:val="16"/>
                <w:lang w:val="pt-PT"/>
              </w:rPr>
              <w:t>x(100)x(0.75)</w:t>
            </w:r>
          </w:p>
          <w:p w14:paraId="5466705B" w14:textId="77777777" w:rsidR="00446AE0" w:rsidRDefault="00446AE0" w:rsidP="009932E1">
            <w:pPr>
              <w:widowControl w:val="0"/>
              <w:spacing w:after="0" w:line="240" w:lineRule="auto"/>
              <w:rPr>
                <w:color w:val="000000"/>
                <w:sz w:val="16"/>
                <w:szCs w:val="16"/>
                <w:lang w:val="pt-PT"/>
              </w:rPr>
            </w:pPr>
            <w:r>
              <w:rPr>
                <w:color w:val="000000"/>
                <w:sz w:val="16"/>
                <w:szCs w:val="16"/>
                <w:lang w:val="pt-PT"/>
              </w:rPr>
              <w:t>(</w:t>
            </w:r>
            <w:r>
              <w:rPr>
                <w:b/>
                <w:color w:val="000000"/>
                <w:sz w:val="16"/>
                <w:szCs w:val="16"/>
                <w:lang w:val="pt-PT"/>
              </w:rPr>
              <w:t>N°SI+N°NO+N°NA)=59</w:t>
            </w:r>
          </w:p>
        </w:tc>
        <w:tc>
          <w:tcPr>
            <w:tcW w:w="1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124F4" w14:textId="77777777" w:rsidR="00446AE0" w:rsidRDefault="00446AE0" w:rsidP="009932E1">
            <w:pPr>
              <w:widowControl w:val="0"/>
              <w:spacing w:after="0" w:line="240" w:lineRule="auto"/>
              <w:rPr>
                <w:b/>
                <w:color w:val="000000"/>
                <w:sz w:val="16"/>
                <w:szCs w:val="16"/>
                <w:lang w:val="pt-PT"/>
              </w:rPr>
            </w:pPr>
            <w:r>
              <w:rPr>
                <w:b/>
                <w:color w:val="000000"/>
                <w:sz w:val="16"/>
                <w:szCs w:val="16"/>
                <w:lang w:val="pt-PT"/>
              </w:rPr>
              <w:t xml:space="preserve">C2=        </w:t>
            </w:r>
          </w:p>
          <w:p w14:paraId="562392EF" w14:textId="77777777" w:rsidR="00446AE0" w:rsidRDefault="00446AE0" w:rsidP="009932E1">
            <w:pPr>
              <w:widowControl w:val="0"/>
              <w:spacing w:after="0" w:line="240" w:lineRule="auto"/>
              <w:rPr>
                <w:b/>
                <w:color w:val="000000"/>
                <w:sz w:val="16"/>
                <w:szCs w:val="16"/>
                <w:lang w:val="pt-PT"/>
              </w:rPr>
            </w:pPr>
            <w:r>
              <w:rPr>
                <w:b/>
                <w:color w:val="000000"/>
                <w:sz w:val="16"/>
                <w:szCs w:val="16"/>
                <w:u w:val="single"/>
                <w:lang w:val="pt-PT"/>
              </w:rPr>
              <w:t>(N°59+N°=)x</w:t>
            </w:r>
            <w:r>
              <w:rPr>
                <w:b/>
                <w:color w:val="000000"/>
                <w:sz w:val="16"/>
                <w:szCs w:val="16"/>
                <w:lang w:val="pt-PT"/>
              </w:rPr>
              <w:t>100)x(0.15)</w:t>
            </w:r>
          </w:p>
          <w:p w14:paraId="2DC8C30D" w14:textId="77777777" w:rsidR="00446AE0" w:rsidRDefault="00446AE0" w:rsidP="009932E1">
            <w:pPr>
              <w:widowControl w:val="0"/>
              <w:spacing w:after="0" w:line="240" w:lineRule="auto"/>
              <w:rPr>
                <w:b/>
                <w:color w:val="000000"/>
                <w:sz w:val="16"/>
                <w:szCs w:val="16"/>
                <w:lang w:val="pt-PT"/>
              </w:rPr>
            </w:pPr>
            <w:r>
              <w:rPr>
                <w:color w:val="000000"/>
                <w:sz w:val="16"/>
                <w:szCs w:val="16"/>
                <w:lang w:val="pt-PT"/>
              </w:rPr>
              <w:t>(</w:t>
            </w:r>
            <w:r>
              <w:rPr>
                <w:b/>
                <w:color w:val="000000"/>
                <w:sz w:val="16"/>
                <w:szCs w:val="16"/>
                <w:lang w:val="pt-PT"/>
              </w:rPr>
              <w:t>N°SI+N°NO+N°NA)=12</w:t>
            </w:r>
          </w:p>
        </w:tc>
        <w:tc>
          <w:tcPr>
            <w:tcW w:w="19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F969A" w14:textId="77777777" w:rsidR="00446AE0" w:rsidRDefault="00446AE0" w:rsidP="009932E1">
            <w:pPr>
              <w:widowControl w:val="0"/>
              <w:spacing w:after="0" w:line="240" w:lineRule="auto"/>
              <w:rPr>
                <w:b/>
                <w:color w:val="000000"/>
                <w:sz w:val="16"/>
                <w:szCs w:val="16"/>
                <w:lang w:val="pt-PT"/>
              </w:rPr>
            </w:pPr>
            <w:r>
              <w:rPr>
                <w:b/>
                <w:color w:val="000000"/>
                <w:sz w:val="16"/>
                <w:szCs w:val="16"/>
                <w:lang w:val="pt-PT"/>
              </w:rPr>
              <w:t xml:space="preserve">C3=        </w:t>
            </w:r>
          </w:p>
          <w:p w14:paraId="4771535C" w14:textId="77777777" w:rsidR="00446AE0" w:rsidRDefault="00446AE0" w:rsidP="009932E1">
            <w:pPr>
              <w:widowControl w:val="0"/>
              <w:spacing w:after="0" w:line="240" w:lineRule="auto"/>
              <w:rPr>
                <w:b/>
                <w:color w:val="000000"/>
                <w:sz w:val="16"/>
                <w:szCs w:val="16"/>
                <w:lang w:val="pt-PT"/>
              </w:rPr>
            </w:pPr>
            <w:r>
              <w:rPr>
                <w:b/>
                <w:color w:val="000000"/>
                <w:sz w:val="16"/>
                <w:szCs w:val="16"/>
                <w:u w:val="single"/>
                <w:lang w:val="pt-PT"/>
              </w:rPr>
              <w:t xml:space="preserve">(N°SI+N°NA=  </w:t>
            </w:r>
            <w:r>
              <w:rPr>
                <w:b/>
                <w:color w:val="000000"/>
                <w:sz w:val="16"/>
                <w:szCs w:val="16"/>
                <w:lang w:val="pt-PT"/>
              </w:rPr>
              <w:t>) x(100)x (0.10)</w:t>
            </w:r>
          </w:p>
          <w:p w14:paraId="6197B9DA" w14:textId="77777777" w:rsidR="00446AE0" w:rsidRDefault="00446AE0" w:rsidP="009932E1">
            <w:pPr>
              <w:widowControl w:val="0"/>
              <w:spacing w:after="0" w:line="240" w:lineRule="auto"/>
              <w:rPr>
                <w:b/>
                <w:color w:val="000000"/>
                <w:sz w:val="16"/>
                <w:szCs w:val="16"/>
                <w:lang w:val="pt-PT"/>
              </w:rPr>
            </w:pPr>
            <w:r>
              <w:rPr>
                <w:color w:val="000000"/>
                <w:sz w:val="16"/>
                <w:szCs w:val="16"/>
                <w:lang w:val="pt-PT"/>
              </w:rPr>
              <w:t>(</w:t>
            </w:r>
            <w:r>
              <w:rPr>
                <w:b/>
                <w:color w:val="000000"/>
                <w:sz w:val="16"/>
                <w:szCs w:val="16"/>
                <w:lang w:val="pt-PT"/>
              </w:rPr>
              <w:t>N°SI+N°NO+N°NA)= 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4C1BA56" w14:textId="63A80592" w:rsidR="00446AE0" w:rsidRDefault="00446AE0" w:rsidP="009932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pt-PT"/>
              </w:rPr>
            </w:pPr>
          </w:p>
        </w:tc>
      </w:tr>
      <w:tr w:rsidR="00446AE0" w14:paraId="77FBEAD5" w14:textId="77777777" w:rsidTr="009932E1">
        <w:trPr>
          <w:trHeight w:val="346"/>
        </w:trPr>
        <w:tc>
          <w:tcPr>
            <w:tcW w:w="1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E92696" w14:textId="77777777" w:rsidR="00446AE0" w:rsidRDefault="00446AE0" w:rsidP="009932E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14:paraId="3C7A2C86" w14:textId="77777777" w:rsidR="00446AE0" w:rsidRDefault="00446AE0" w:rsidP="009932E1">
            <w:pPr>
              <w:widowControl w:val="0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TOTAL (C1+C2+C3):  </w:t>
            </w:r>
            <w:r>
              <w:rPr>
                <w:b/>
                <w:color w:val="000000"/>
                <w:sz w:val="24"/>
                <w:szCs w:val="24"/>
              </w:rPr>
              <w:t>C1=        %       C2=         %         C3=       %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0AD6F7" w14:textId="77777777" w:rsidR="00446AE0" w:rsidRDefault="00446AE0" w:rsidP="009932E1">
            <w:pPr>
              <w:spacing w:after="0"/>
              <w:rPr>
                <w:color w:val="000000"/>
                <w:sz w:val="20"/>
                <w:szCs w:val="20"/>
                <w:lang w:val="pt-PT"/>
              </w:rPr>
            </w:pPr>
          </w:p>
        </w:tc>
      </w:tr>
      <w:tr w:rsidR="00446AE0" w14:paraId="330B3855" w14:textId="77777777" w:rsidTr="009932E1">
        <w:trPr>
          <w:trHeight w:val="291"/>
        </w:trPr>
        <w:tc>
          <w:tcPr>
            <w:tcW w:w="1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CF347" w14:textId="77777777" w:rsidR="00446AE0" w:rsidRDefault="00446AE0" w:rsidP="009932E1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14:paraId="6CBDB50B" w14:textId="77777777" w:rsidR="00446AE0" w:rsidRDefault="00446AE0" w:rsidP="009932E1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FIRMA Y SELLO LEGIBLE DE EVALUADORES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6D9F1"/>
            <w:vAlign w:val="center"/>
          </w:tcPr>
          <w:p w14:paraId="44D7676C" w14:textId="77777777" w:rsidR="00446AE0" w:rsidRDefault="00446AE0" w:rsidP="009932E1">
            <w:pPr>
              <w:widowControl w:val="0"/>
              <w:spacing w:after="0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3AD67310" w14:textId="77777777" w:rsidR="009932E1" w:rsidRPr="009932E1" w:rsidRDefault="009932E1" w:rsidP="009932E1"/>
    <w:sectPr w:rsidR="009932E1" w:rsidRPr="00993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24D8" w14:textId="77777777" w:rsidR="0067340C" w:rsidRDefault="0067340C" w:rsidP="009932E1">
      <w:pPr>
        <w:spacing w:after="0" w:line="240" w:lineRule="auto"/>
      </w:pPr>
      <w:r>
        <w:separator/>
      </w:r>
    </w:p>
  </w:endnote>
  <w:endnote w:type="continuationSeparator" w:id="0">
    <w:p w14:paraId="223FAAEA" w14:textId="77777777" w:rsidR="0067340C" w:rsidRDefault="0067340C" w:rsidP="0099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E933" w14:textId="77777777" w:rsidR="0067340C" w:rsidRDefault="0067340C" w:rsidP="009932E1">
      <w:pPr>
        <w:spacing w:after="0" w:line="240" w:lineRule="auto"/>
      </w:pPr>
      <w:r>
        <w:separator/>
      </w:r>
    </w:p>
  </w:footnote>
  <w:footnote w:type="continuationSeparator" w:id="0">
    <w:p w14:paraId="09B96F2D" w14:textId="77777777" w:rsidR="0067340C" w:rsidRDefault="0067340C" w:rsidP="00993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006CC"/>
    <w:multiLevelType w:val="multilevel"/>
    <w:tmpl w:val="CBE8FEA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25579037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E0"/>
    <w:rsid w:val="001678D4"/>
    <w:rsid w:val="003D6477"/>
    <w:rsid w:val="00446AE0"/>
    <w:rsid w:val="0067340C"/>
    <w:rsid w:val="008A4B22"/>
    <w:rsid w:val="009138A6"/>
    <w:rsid w:val="009560C6"/>
    <w:rsid w:val="009932E1"/>
    <w:rsid w:val="00E2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8D99D"/>
  <w15:chartTrackingRefBased/>
  <w15:docId w15:val="{068DE86F-8491-4783-BFC7-344AE70F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AE0"/>
    <w:pPr>
      <w:spacing w:after="200" w:line="276" w:lineRule="auto"/>
    </w:pPr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6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6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6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6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6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6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6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6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6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6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6A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6AE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6A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6A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6A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6A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6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6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6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6A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6A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6AE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6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6AE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6AE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3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2E1"/>
    <w:rPr>
      <w:rFonts w:ascii="Calibri" w:eastAsia="Calibri" w:hAnsi="Calibri" w:cs="Calibri"/>
      <w:kern w:val="0"/>
      <w:lang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93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2E1"/>
    <w:rPr>
      <w:rFonts w:ascii="Calibri" w:eastAsia="Calibri" w:hAnsi="Calibri" w:cs="Calibri"/>
      <w:kern w:val="0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FLORES RAMIREZ</dc:creator>
  <cp:keywords/>
  <dc:description/>
  <cp:lastModifiedBy>MARIA ELENA FLORES RAMIREZ</cp:lastModifiedBy>
  <cp:revision>2</cp:revision>
  <dcterms:created xsi:type="dcterms:W3CDTF">2025-11-18T15:00:00Z</dcterms:created>
  <dcterms:modified xsi:type="dcterms:W3CDTF">2025-11-18T15:47:00Z</dcterms:modified>
</cp:coreProperties>
</file>